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AD07" w14:textId="292ABF15" w:rsidR="00BC5F03" w:rsidRPr="00A73122" w:rsidRDefault="0009223F" w:rsidP="0009223F">
      <w:pPr>
        <w:spacing w:after="2" w:line="239" w:lineRule="auto"/>
        <w:ind w:left="0" w:firstLine="0"/>
        <w:jc w:val="center"/>
      </w:pPr>
      <w:r w:rsidRPr="00A73122">
        <w:rPr>
          <w:rFonts w:cs="Calibri"/>
          <w:b/>
          <w:sz w:val="28"/>
          <w:u w:val="single" w:color="000000"/>
        </w:rPr>
        <w:t>NICU Routine Intubation Guideline</w:t>
      </w:r>
      <w:r w:rsidR="00FF0981" w:rsidRPr="00A73122">
        <w:rPr>
          <w:rFonts w:cs="Calibri"/>
          <w:b/>
          <w:sz w:val="28"/>
          <w:u w:val="single" w:color="000000"/>
        </w:rPr>
        <w:t xml:space="preserve"> with IV Access</w:t>
      </w:r>
    </w:p>
    <w:p w14:paraId="232BCFA5" w14:textId="77777777" w:rsidR="00BC5F03" w:rsidRPr="00A73122" w:rsidRDefault="00000000">
      <w:pPr>
        <w:spacing w:after="0" w:line="259" w:lineRule="auto"/>
        <w:ind w:left="0" w:firstLine="0"/>
      </w:pPr>
      <w:r w:rsidRPr="00A73122">
        <w:rPr>
          <w:rFonts w:cs="Calibri"/>
          <w:sz w:val="28"/>
        </w:rPr>
        <w:t xml:space="preserve"> </w:t>
      </w:r>
    </w:p>
    <w:p w14:paraId="62C9A835" w14:textId="77777777" w:rsidR="00BC5F03" w:rsidRPr="00A73122" w:rsidRDefault="00000000">
      <w:pPr>
        <w:spacing w:after="0" w:line="259" w:lineRule="auto"/>
        <w:ind w:left="0" w:firstLine="0"/>
      </w:pPr>
      <w:r w:rsidRPr="00A73122">
        <w:rPr>
          <w:rFonts w:cs="Calibri"/>
          <w:sz w:val="28"/>
        </w:rPr>
        <w:t xml:space="preserve"> </w:t>
      </w:r>
    </w:p>
    <w:p w14:paraId="6D46ED17" w14:textId="77777777" w:rsidR="00BC5F03" w:rsidRPr="00A73122" w:rsidRDefault="00000000">
      <w:pPr>
        <w:pStyle w:val="Heading1"/>
        <w:ind w:left="-5"/>
      </w:pPr>
      <w:r w:rsidRPr="00A73122">
        <w:t xml:space="preserve">Recommended Population </w:t>
      </w:r>
    </w:p>
    <w:p w14:paraId="1267792A" w14:textId="24AD54DA" w:rsidR="0009223F" w:rsidRPr="00A73122" w:rsidRDefault="0009223F">
      <w:pPr>
        <w:numPr>
          <w:ilvl w:val="0"/>
          <w:numId w:val="1"/>
        </w:numPr>
        <w:ind w:hanging="360"/>
      </w:pPr>
      <w:r w:rsidRPr="00A73122">
        <w:t xml:space="preserve">All neonates with IV access in NICU </w:t>
      </w:r>
    </w:p>
    <w:p w14:paraId="4C3C6EAE" w14:textId="4382A65D" w:rsidR="00C72A9F" w:rsidRPr="00A73122" w:rsidRDefault="0009223F" w:rsidP="0009223F">
      <w:pPr>
        <w:numPr>
          <w:ilvl w:val="0"/>
          <w:numId w:val="1"/>
        </w:numPr>
        <w:ind w:hanging="360"/>
      </w:pPr>
      <w:r w:rsidRPr="00A73122">
        <w:t xml:space="preserve">Select patients in delivery room (congenital heart disease) when IV access </w:t>
      </w:r>
      <w:r w:rsidR="00C72A9F" w:rsidRPr="00A73122">
        <w:t xml:space="preserve">is </w:t>
      </w:r>
      <w:r w:rsidRPr="00A73122">
        <w:t>feasible.</w:t>
      </w:r>
    </w:p>
    <w:p w14:paraId="432C02F6" w14:textId="4B64714F" w:rsidR="00BC5F03" w:rsidRPr="00A73122" w:rsidRDefault="00BC5F03">
      <w:pPr>
        <w:spacing w:after="0" w:line="259" w:lineRule="auto"/>
        <w:ind w:left="0" w:firstLine="0"/>
      </w:pPr>
    </w:p>
    <w:p w14:paraId="1B8695F4" w14:textId="772955FC" w:rsidR="00C72A9F" w:rsidRPr="00A73122" w:rsidRDefault="00C72A9F">
      <w:pPr>
        <w:spacing w:after="0" w:line="259" w:lineRule="auto"/>
        <w:ind w:left="0" w:firstLine="0"/>
        <w:rPr>
          <w:b/>
          <w:bCs/>
        </w:rPr>
      </w:pPr>
      <w:r w:rsidRPr="00A73122">
        <w:rPr>
          <w:b/>
          <w:bCs/>
        </w:rPr>
        <w:t xml:space="preserve">Not recommended </w:t>
      </w:r>
    </w:p>
    <w:p w14:paraId="3CC8F922" w14:textId="0F9363A1" w:rsidR="00C72A9F" w:rsidRPr="00A73122" w:rsidRDefault="00C72A9F" w:rsidP="00715FDC">
      <w:pPr>
        <w:pStyle w:val="ListParagraph"/>
        <w:numPr>
          <w:ilvl w:val="0"/>
          <w:numId w:val="6"/>
        </w:numPr>
        <w:spacing w:after="0" w:line="259" w:lineRule="auto"/>
        <w:rPr>
          <w:b/>
          <w:bCs/>
        </w:rPr>
      </w:pPr>
      <w:r w:rsidRPr="00A73122">
        <w:t>Patients without IV access where immediate intubation is needed (</w:t>
      </w:r>
      <w:r w:rsidR="00AA1973" w:rsidRPr="00A73122">
        <w:t>most delivery room intubations</w:t>
      </w:r>
      <w:r w:rsidRPr="00A73122">
        <w:t>)</w:t>
      </w:r>
    </w:p>
    <w:p w14:paraId="31A76739" w14:textId="160BAF7F" w:rsidR="00715FDC" w:rsidRPr="00A73122" w:rsidRDefault="00715FDC" w:rsidP="00715FDC">
      <w:pPr>
        <w:pStyle w:val="ListParagraph"/>
        <w:numPr>
          <w:ilvl w:val="0"/>
          <w:numId w:val="6"/>
        </w:numPr>
        <w:spacing w:after="0" w:line="259" w:lineRule="auto"/>
      </w:pPr>
      <w:r w:rsidRPr="00A73122">
        <w:t>Critical airways or concern for unable to provide effective PPV (relative contradiction, case-by-case)</w:t>
      </w:r>
    </w:p>
    <w:p w14:paraId="2EB229C4" w14:textId="50C37DD6" w:rsidR="00AA73D5" w:rsidRPr="00A73122" w:rsidRDefault="00AA73D5" w:rsidP="00715FDC">
      <w:pPr>
        <w:pStyle w:val="ListParagraph"/>
        <w:numPr>
          <w:ilvl w:val="0"/>
          <w:numId w:val="6"/>
        </w:numPr>
        <w:spacing w:after="0" w:line="259" w:lineRule="auto"/>
      </w:pPr>
      <w:r w:rsidRPr="00A73122">
        <w:t>INSURE</w:t>
      </w:r>
      <w:r w:rsidR="006F3C85" w:rsidRPr="00A73122">
        <w:t xml:space="preserve">, TCA, and SALSA </w:t>
      </w:r>
      <w:r w:rsidRPr="00A73122">
        <w:t>procedures</w:t>
      </w:r>
    </w:p>
    <w:p w14:paraId="441BD8F8" w14:textId="77777777" w:rsidR="00C72A9F" w:rsidRPr="00A73122" w:rsidRDefault="00C72A9F">
      <w:pPr>
        <w:spacing w:after="0" w:line="259" w:lineRule="auto"/>
        <w:ind w:left="0" w:firstLine="0"/>
      </w:pPr>
    </w:p>
    <w:p w14:paraId="1C5E1639" w14:textId="24B418B7" w:rsidR="00715FDC" w:rsidRPr="00A73122" w:rsidRDefault="00000000" w:rsidP="00715FDC">
      <w:pPr>
        <w:pStyle w:val="Heading1"/>
        <w:ind w:left="-5"/>
      </w:pPr>
      <w:r w:rsidRPr="00A73122">
        <w:t xml:space="preserve">Equipment </w:t>
      </w:r>
    </w:p>
    <w:p w14:paraId="390F7D49" w14:textId="17663B4B" w:rsidR="00BC5F03" w:rsidRPr="00A73122" w:rsidRDefault="00D3720D" w:rsidP="00D3720D">
      <w:pPr>
        <w:numPr>
          <w:ilvl w:val="0"/>
          <w:numId w:val="2"/>
        </w:numPr>
        <w:ind w:hanging="360"/>
      </w:pPr>
      <w:r w:rsidRPr="00A73122">
        <w:t xml:space="preserve">Suction and stethoscope </w:t>
      </w:r>
      <w:r w:rsidRPr="00A73122">
        <w:rPr>
          <w:rFonts w:cs="Calibri"/>
        </w:rPr>
        <w:t xml:space="preserve"> </w:t>
      </w:r>
    </w:p>
    <w:p w14:paraId="0777557F" w14:textId="08FD44B9" w:rsidR="00D3720D" w:rsidRPr="00A73122" w:rsidRDefault="00D3720D">
      <w:pPr>
        <w:numPr>
          <w:ilvl w:val="0"/>
          <w:numId w:val="2"/>
        </w:numPr>
        <w:ind w:hanging="360"/>
      </w:pPr>
      <w:r w:rsidRPr="00A73122">
        <w:t>Oxygen and device to provide CPAP</w:t>
      </w:r>
      <w:r w:rsidR="002E7268" w:rsidRPr="00A73122">
        <w:t xml:space="preserve"> </w:t>
      </w:r>
      <w:r w:rsidR="00CD05AC" w:rsidRPr="00A73122">
        <w:t>and</w:t>
      </w:r>
      <w:r w:rsidR="002E7268" w:rsidRPr="00A73122">
        <w:t xml:space="preserve"> </w:t>
      </w:r>
      <w:r w:rsidRPr="00A73122">
        <w:t>PPV (Neo-Tee or flow-inflating bag)</w:t>
      </w:r>
    </w:p>
    <w:p w14:paraId="2D374274" w14:textId="1CE96C77" w:rsidR="00D3720D" w:rsidRPr="00A73122" w:rsidRDefault="00D3720D">
      <w:pPr>
        <w:numPr>
          <w:ilvl w:val="0"/>
          <w:numId w:val="2"/>
        </w:numPr>
        <w:ind w:hanging="360"/>
      </w:pPr>
      <w:r w:rsidRPr="00A73122">
        <w:t>Airway (ETT)</w:t>
      </w:r>
      <w:r w:rsidR="00997EE7" w:rsidRPr="00A73122">
        <w:t xml:space="preserve"> and stylet </w:t>
      </w:r>
    </w:p>
    <w:p w14:paraId="249515C5" w14:textId="09C8A50D" w:rsidR="00D3720D" w:rsidRPr="00A73122" w:rsidRDefault="00D3720D">
      <w:pPr>
        <w:numPr>
          <w:ilvl w:val="0"/>
          <w:numId w:val="2"/>
        </w:numPr>
        <w:ind w:hanging="360"/>
      </w:pPr>
      <w:r w:rsidRPr="00A73122">
        <w:t>Pedi-Cap</w:t>
      </w:r>
    </w:p>
    <w:p w14:paraId="081BF5C0" w14:textId="04E58B3E" w:rsidR="00D3720D" w:rsidRPr="00A73122" w:rsidRDefault="00D3720D" w:rsidP="00D3720D">
      <w:pPr>
        <w:numPr>
          <w:ilvl w:val="0"/>
          <w:numId w:val="2"/>
        </w:numPr>
        <w:ind w:hanging="360"/>
      </w:pPr>
      <w:r w:rsidRPr="00A73122">
        <w:t>Tape</w:t>
      </w:r>
    </w:p>
    <w:p w14:paraId="08A2C094" w14:textId="77777777" w:rsidR="00997EE7" w:rsidRPr="00A73122" w:rsidRDefault="00000000" w:rsidP="00997EE7">
      <w:pPr>
        <w:numPr>
          <w:ilvl w:val="0"/>
          <w:numId w:val="2"/>
        </w:numPr>
        <w:ind w:hanging="360"/>
      </w:pPr>
      <w:r w:rsidRPr="00A73122">
        <w:t>Neck roll (if indicated)</w:t>
      </w:r>
      <w:r w:rsidRPr="00A73122">
        <w:rPr>
          <w:rFonts w:cs="Calibri"/>
        </w:rPr>
        <w:t xml:space="preserve"> </w:t>
      </w:r>
    </w:p>
    <w:p w14:paraId="720EB5E0" w14:textId="389CA41B" w:rsidR="00997EE7" w:rsidRPr="00A73122" w:rsidRDefault="00997EE7" w:rsidP="00997EE7">
      <w:pPr>
        <w:numPr>
          <w:ilvl w:val="0"/>
          <w:numId w:val="2"/>
        </w:numPr>
        <w:ind w:hanging="360"/>
      </w:pPr>
      <w:r w:rsidRPr="00A73122">
        <w:t xml:space="preserve">Back-up laryngeal mask airway </w:t>
      </w:r>
    </w:p>
    <w:p w14:paraId="21F6F4A2" w14:textId="618FF98C" w:rsidR="00715FDC" w:rsidRPr="00A73122" w:rsidRDefault="00715FDC" w:rsidP="00997EE7">
      <w:pPr>
        <w:numPr>
          <w:ilvl w:val="0"/>
          <w:numId w:val="2"/>
        </w:numPr>
        <w:ind w:hanging="360"/>
      </w:pPr>
      <w:r w:rsidRPr="00A73122">
        <w:t>Laryngoscope (video preferred)</w:t>
      </w:r>
    </w:p>
    <w:p w14:paraId="13DCE270" w14:textId="78F6C50A" w:rsidR="00BC5F03" w:rsidRPr="00A73122" w:rsidRDefault="00000000">
      <w:pPr>
        <w:spacing w:after="0" w:line="259" w:lineRule="auto"/>
        <w:ind w:left="0" w:firstLine="0"/>
      </w:pPr>
      <w:r w:rsidRPr="00A73122">
        <w:rPr>
          <w:rFonts w:cs="Calibri"/>
          <w:sz w:val="28"/>
        </w:rPr>
        <w:t xml:space="preserve"> </w:t>
      </w:r>
    </w:p>
    <w:p w14:paraId="40F6DA7B" w14:textId="7F2C8C93" w:rsidR="00F15C5E" w:rsidRPr="00A73122" w:rsidRDefault="0023703C" w:rsidP="00F15C5E">
      <w:pPr>
        <w:pStyle w:val="Heading1"/>
        <w:ind w:left="-5"/>
      </w:pPr>
      <w:r w:rsidRPr="00A73122">
        <w:t>M</w:t>
      </w:r>
      <w:r w:rsidR="00997EE7" w:rsidRPr="00A73122">
        <w:t>edication</w:t>
      </w:r>
      <w:r w:rsidRPr="00A73122">
        <w:t>s</w:t>
      </w:r>
      <w:r w:rsidR="001E1FD5">
        <w:t xml:space="preserve"> ("NICU intubation" in Epic orders)</w:t>
      </w:r>
    </w:p>
    <w:p w14:paraId="6A4538A5" w14:textId="77777777" w:rsidR="00A21293" w:rsidRDefault="00A21293" w:rsidP="002E7268">
      <w:pPr>
        <w:spacing w:after="0" w:line="259" w:lineRule="auto"/>
        <w:ind w:left="0" w:firstLine="0"/>
        <w:rPr>
          <w:lang w:val="en-US" w:eastAsia="en-US"/>
        </w:rPr>
      </w:pPr>
    </w:p>
    <w:p w14:paraId="594D1207" w14:textId="2F8707DB" w:rsidR="002E7268" w:rsidRPr="00A73122" w:rsidRDefault="0023703C" w:rsidP="002E7268">
      <w:pPr>
        <w:spacing w:after="0" w:line="259" w:lineRule="auto"/>
        <w:ind w:left="0" w:firstLine="0"/>
        <w:rPr>
          <w:lang w:val="en-US" w:eastAsia="en-US"/>
        </w:rPr>
      </w:pPr>
      <w:r w:rsidRPr="00A73122">
        <w:rPr>
          <w:lang w:val="en-US" w:eastAsia="en-US"/>
        </w:rPr>
        <w:tab/>
      </w:r>
      <w:r w:rsidR="002E7268" w:rsidRPr="00A73122">
        <w:rPr>
          <w:lang w:val="en-US" w:eastAsia="en-US"/>
        </w:rPr>
        <w:t>Vagolytic (Atropine 0.02mg/kg)</w:t>
      </w:r>
      <w:r w:rsidR="00AA1973" w:rsidRPr="00A73122">
        <w:rPr>
          <w:lang w:val="en-US" w:eastAsia="en-US"/>
        </w:rPr>
        <w:t xml:space="preserve"> IV</w:t>
      </w:r>
    </w:p>
    <w:p w14:paraId="7CB97746" w14:textId="37716E8E" w:rsidR="002E7268" w:rsidRPr="00A73122" w:rsidRDefault="0023703C" w:rsidP="002E7268">
      <w:pPr>
        <w:spacing w:after="0" w:line="259" w:lineRule="auto"/>
        <w:ind w:left="0" w:firstLine="0"/>
        <w:rPr>
          <w:lang w:val="en-US" w:eastAsia="en-US"/>
        </w:rPr>
      </w:pPr>
      <w:r w:rsidRPr="00A73122">
        <w:rPr>
          <w:lang w:val="en-US" w:eastAsia="en-US"/>
        </w:rPr>
        <w:tab/>
      </w:r>
      <w:r w:rsidR="002E7268" w:rsidRPr="00A73122">
        <w:rPr>
          <w:lang w:val="en-US" w:eastAsia="en-US"/>
        </w:rPr>
        <w:t>Analgesic (Fentanyl 2mcg/kg)</w:t>
      </w:r>
      <w:r w:rsidR="00AA1973" w:rsidRPr="00A73122">
        <w:rPr>
          <w:lang w:val="en-US" w:eastAsia="en-US"/>
        </w:rPr>
        <w:t xml:space="preserve"> IV</w:t>
      </w:r>
    </w:p>
    <w:p w14:paraId="7221A55F" w14:textId="6361B17D" w:rsidR="002E7268" w:rsidRPr="00A73122" w:rsidRDefault="0023703C" w:rsidP="002E7268">
      <w:pPr>
        <w:spacing w:after="0" w:line="259" w:lineRule="auto"/>
        <w:ind w:left="0" w:firstLine="0"/>
        <w:rPr>
          <w:lang w:val="en-US" w:eastAsia="en-US"/>
        </w:rPr>
      </w:pPr>
      <w:r w:rsidRPr="00A73122">
        <w:rPr>
          <w:lang w:val="en-US" w:eastAsia="en-US"/>
        </w:rPr>
        <w:tab/>
      </w:r>
      <w:r w:rsidR="002E7268" w:rsidRPr="00A73122">
        <w:rPr>
          <w:lang w:val="en-US" w:eastAsia="en-US"/>
        </w:rPr>
        <w:t>Paralytic (Rocuronium 1mg/kg)</w:t>
      </w:r>
      <w:r w:rsidR="00AA1973" w:rsidRPr="00A73122">
        <w:rPr>
          <w:lang w:val="en-US" w:eastAsia="en-US"/>
        </w:rPr>
        <w:t xml:space="preserve"> IV</w:t>
      </w:r>
    </w:p>
    <w:p w14:paraId="2DC040D1" w14:textId="77777777" w:rsidR="0023703C" w:rsidRPr="00A73122" w:rsidRDefault="0023703C" w:rsidP="002E7268">
      <w:pPr>
        <w:spacing w:after="0" w:line="259" w:lineRule="auto"/>
        <w:ind w:left="0" w:firstLine="0"/>
        <w:rPr>
          <w:lang w:val="en-US" w:eastAsia="en-US"/>
        </w:rPr>
      </w:pPr>
    </w:p>
    <w:p w14:paraId="23FAEDAE" w14:textId="0BF2E2ED" w:rsidR="0023703C" w:rsidRPr="00A73122" w:rsidRDefault="0023703C" w:rsidP="002E7268">
      <w:pPr>
        <w:spacing w:after="0" w:line="259" w:lineRule="auto"/>
        <w:ind w:left="0" w:firstLine="0"/>
        <w:rPr>
          <w:lang w:val="en-US" w:eastAsia="en-US"/>
        </w:rPr>
      </w:pPr>
      <w:r w:rsidRPr="00A73122">
        <w:rPr>
          <w:lang w:val="en-US" w:eastAsia="en-US"/>
        </w:rPr>
        <w:t xml:space="preserve">Emergency </w:t>
      </w:r>
      <w:r w:rsidR="0038016F" w:rsidRPr="00A73122">
        <w:rPr>
          <w:lang w:val="en-US" w:eastAsia="en-US"/>
        </w:rPr>
        <w:t xml:space="preserve">paralytic </w:t>
      </w:r>
      <w:r w:rsidRPr="00A73122">
        <w:rPr>
          <w:lang w:val="en-US" w:eastAsia="en-US"/>
        </w:rPr>
        <w:t>reversal</w:t>
      </w:r>
      <w:r w:rsidR="0038016F" w:rsidRPr="00A73122">
        <w:rPr>
          <w:lang w:val="en-US" w:eastAsia="en-US"/>
        </w:rPr>
        <w:t xml:space="preserve"> agent (available in both NICUs)</w:t>
      </w:r>
      <w:r w:rsidRPr="00A73122">
        <w:rPr>
          <w:lang w:val="en-US" w:eastAsia="en-US"/>
        </w:rPr>
        <w:t>:</w:t>
      </w:r>
    </w:p>
    <w:p w14:paraId="18FA9F3F" w14:textId="70E48F8A" w:rsidR="0023703C" w:rsidRPr="00A73122" w:rsidRDefault="0023703C" w:rsidP="002E7268">
      <w:pPr>
        <w:spacing w:after="0" w:line="259" w:lineRule="auto"/>
        <w:ind w:left="0" w:firstLine="0"/>
        <w:rPr>
          <w:lang w:val="en-US" w:eastAsia="en-US"/>
        </w:rPr>
      </w:pPr>
      <w:r w:rsidRPr="00A73122">
        <w:rPr>
          <w:lang w:val="en-US" w:eastAsia="en-US"/>
        </w:rPr>
        <w:tab/>
      </w:r>
      <w:proofErr w:type="spellStart"/>
      <w:r w:rsidRPr="00A73122">
        <w:rPr>
          <w:lang w:val="en-US" w:eastAsia="en-US"/>
        </w:rPr>
        <w:t>Sugammadex</w:t>
      </w:r>
      <w:proofErr w:type="spellEnd"/>
      <w:r w:rsidRPr="00A73122">
        <w:rPr>
          <w:lang w:val="en-US" w:eastAsia="en-US"/>
        </w:rPr>
        <w:t xml:space="preserve"> 4 mg/kg IV</w:t>
      </w:r>
    </w:p>
    <w:p w14:paraId="1AF93ED4" w14:textId="77777777" w:rsidR="002476B3" w:rsidRPr="00A73122" w:rsidRDefault="002476B3" w:rsidP="002E7268">
      <w:pPr>
        <w:spacing w:after="0" w:line="259" w:lineRule="auto"/>
        <w:ind w:left="0" w:firstLine="0"/>
        <w:rPr>
          <w:lang w:val="en-US" w:eastAsia="en-US"/>
        </w:rPr>
      </w:pPr>
    </w:p>
    <w:p w14:paraId="73D3DCCC" w14:textId="1FC9BB45" w:rsidR="002476B3" w:rsidRPr="00A73122" w:rsidRDefault="00DE1B2B" w:rsidP="002E7268">
      <w:pPr>
        <w:spacing w:after="0" w:line="259" w:lineRule="auto"/>
        <w:ind w:left="0" w:firstLine="0"/>
        <w:rPr>
          <w:b/>
          <w:bCs/>
          <w:lang w:val="en-US" w:eastAsia="en-US"/>
        </w:rPr>
      </w:pPr>
      <w:r w:rsidRPr="00A73122">
        <w:rPr>
          <w:b/>
          <w:bCs/>
          <w:lang w:val="en-US" w:eastAsia="en-US"/>
        </w:rPr>
        <w:t>Sample</w:t>
      </w:r>
      <w:r w:rsidR="00592BD4" w:rsidRPr="00A73122">
        <w:rPr>
          <w:b/>
          <w:bCs/>
          <w:lang w:val="en-US" w:eastAsia="en-US"/>
        </w:rPr>
        <w:t xml:space="preserve"> </w:t>
      </w:r>
      <w:r w:rsidR="002476B3" w:rsidRPr="00A73122">
        <w:rPr>
          <w:b/>
          <w:bCs/>
          <w:lang w:val="en-US" w:eastAsia="en-US"/>
        </w:rPr>
        <w:t xml:space="preserve">Roles </w:t>
      </w:r>
      <w:r w:rsidRPr="00A73122">
        <w:rPr>
          <w:b/>
          <w:bCs/>
          <w:lang w:val="en-US" w:eastAsia="en-US"/>
        </w:rPr>
        <w:t xml:space="preserve">(discuss </w:t>
      </w:r>
      <w:r w:rsidR="00AA68CA">
        <w:rPr>
          <w:b/>
          <w:bCs/>
          <w:lang w:val="en-US" w:eastAsia="en-US"/>
        </w:rPr>
        <w:t>roles and positions</w:t>
      </w:r>
      <w:r w:rsidRPr="00A73122">
        <w:rPr>
          <w:b/>
          <w:bCs/>
          <w:lang w:val="en-US" w:eastAsia="en-US"/>
        </w:rPr>
        <w:t xml:space="preserve"> prior to intubation)</w:t>
      </w:r>
    </w:p>
    <w:p w14:paraId="49240783" w14:textId="77777777" w:rsidR="00AA68CA" w:rsidRDefault="00AA68CA" w:rsidP="002E7268">
      <w:pPr>
        <w:spacing w:after="0" w:line="259" w:lineRule="auto"/>
        <w:ind w:left="0" w:firstLine="0"/>
      </w:pPr>
    </w:p>
    <w:p w14:paraId="068A936F" w14:textId="192204EF" w:rsidR="008657C4" w:rsidRPr="008657C4" w:rsidRDefault="008657C4" w:rsidP="002E7268">
      <w:pPr>
        <w:spacing w:after="0" w:line="259" w:lineRule="auto"/>
        <w:ind w:left="0" w:firstLine="0"/>
        <w:rPr>
          <w:u w:val="single"/>
        </w:rPr>
      </w:pPr>
      <w:r w:rsidRPr="008657C4">
        <w:rPr>
          <w:u w:val="single"/>
        </w:rPr>
        <w:t>Intubating provider</w:t>
      </w:r>
    </w:p>
    <w:p w14:paraId="0D90F97E" w14:textId="5D830603" w:rsidR="008657C4" w:rsidRDefault="008657C4" w:rsidP="002E7268">
      <w:pPr>
        <w:spacing w:after="0" w:line="259" w:lineRule="auto"/>
        <w:ind w:left="0" w:firstLine="0"/>
      </w:pPr>
      <w:r>
        <w:t>Holds mask during CPAP/PPV</w:t>
      </w:r>
    </w:p>
    <w:p w14:paraId="28B2A747" w14:textId="5CB4CB46" w:rsidR="008657C4" w:rsidRDefault="008657C4" w:rsidP="002E7268">
      <w:pPr>
        <w:spacing w:after="0" w:line="259" w:lineRule="auto"/>
        <w:ind w:left="0" w:firstLine="0"/>
      </w:pPr>
      <w:proofErr w:type="spellStart"/>
      <w:r>
        <w:t>Laryngscopy</w:t>
      </w:r>
      <w:proofErr w:type="spellEnd"/>
      <w:r>
        <w:t xml:space="preserve"> and ETT placement</w:t>
      </w:r>
    </w:p>
    <w:p w14:paraId="23E9343F" w14:textId="77777777" w:rsidR="008657C4" w:rsidRDefault="008657C4" w:rsidP="002E7268">
      <w:pPr>
        <w:spacing w:after="0" w:line="259" w:lineRule="auto"/>
        <w:ind w:left="0" w:firstLine="0"/>
      </w:pPr>
    </w:p>
    <w:p w14:paraId="68965FF1" w14:textId="1648295A" w:rsidR="008657C4" w:rsidRDefault="008657C4" w:rsidP="002E7268">
      <w:pPr>
        <w:spacing w:after="0" w:line="259" w:lineRule="auto"/>
        <w:ind w:left="0" w:firstLine="0"/>
        <w:rPr>
          <w:u w:val="single"/>
        </w:rPr>
      </w:pPr>
      <w:r w:rsidRPr="008657C4">
        <w:rPr>
          <w:u w:val="single"/>
        </w:rPr>
        <w:t>Leader</w:t>
      </w:r>
    </w:p>
    <w:p w14:paraId="3891C717" w14:textId="71641D4C" w:rsidR="008657C4" w:rsidRPr="008657C4" w:rsidRDefault="008657C4" w:rsidP="002E7268">
      <w:pPr>
        <w:spacing w:after="0" w:line="259" w:lineRule="auto"/>
        <w:ind w:left="0" w:firstLine="0"/>
      </w:pPr>
      <w:r w:rsidRPr="008657C4">
        <w:lastRenderedPageBreak/>
        <w:t>Performs Checklist</w:t>
      </w:r>
    </w:p>
    <w:p w14:paraId="4E484999" w14:textId="5BA8FABF" w:rsidR="008657C4" w:rsidRDefault="008657C4" w:rsidP="002E7268">
      <w:pPr>
        <w:spacing w:after="0" w:line="259" w:lineRule="auto"/>
        <w:ind w:left="0" w:firstLine="0"/>
      </w:pPr>
      <w:r>
        <w:t>Assigns Roles</w:t>
      </w:r>
    </w:p>
    <w:p w14:paraId="5E860B50" w14:textId="4DFAB4CB" w:rsidR="008657C4" w:rsidRDefault="008657C4" w:rsidP="002E7268">
      <w:pPr>
        <w:spacing w:after="0" w:line="259" w:lineRule="auto"/>
        <w:ind w:left="0" w:firstLine="0"/>
      </w:pPr>
      <w:r>
        <w:t>Leads procedure</w:t>
      </w:r>
    </w:p>
    <w:p w14:paraId="0447807C" w14:textId="4B9C9AE4" w:rsidR="008657C4" w:rsidRDefault="008657C4" w:rsidP="002E7268">
      <w:pPr>
        <w:spacing w:after="0" w:line="259" w:lineRule="auto"/>
        <w:ind w:left="0" w:firstLine="0"/>
      </w:pPr>
      <w:r>
        <w:t>Coaches intubating provider</w:t>
      </w:r>
    </w:p>
    <w:p w14:paraId="3299CF73" w14:textId="77777777" w:rsidR="008657C4" w:rsidRDefault="008657C4" w:rsidP="002E7268">
      <w:pPr>
        <w:spacing w:after="0" w:line="259" w:lineRule="auto"/>
        <w:ind w:left="0" w:firstLine="0"/>
      </w:pPr>
    </w:p>
    <w:p w14:paraId="1838A8E5" w14:textId="18DA6B4B" w:rsidR="008657C4" w:rsidRPr="008657C4" w:rsidRDefault="008657C4" w:rsidP="002E7268">
      <w:pPr>
        <w:spacing w:after="0" w:line="259" w:lineRule="auto"/>
        <w:ind w:left="0" w:firstLine="0"/>
        <w:rPr>
          <w:u w:val="single"/>
        </w:rPr>
      </w:pPr>
      <w:r w:rsidRPr="008657C4">
        <w:rPr>
          <w:u w:val="single"/>
        </w:rPr>
        <w:t>RT</w:t>
      </w:r>
    </w:p>
    <w:p w14:paraId="33944146" w14:textId="105AAB78" w:rsidR="008657C4" w:rsidRDefault="008657C4" w:rsidP="002E7268">
      <w:pPr>
        <w:spacing w:after="0" w:line="259" w:lineRule="auto"/>
        <w:ind w:left="0" w:firstLine="0"/>
      </w:pPr>
      <w:r>
        <w:t xml:space="preserve">Prepares CMAC or </w:t>
      </w:r>
      <w:proofErr w:type="spellStart"/>
      <w:r>
        <w:t>Neoview</w:t>
      </w:r>
      <w:proofErr w:type="spellEnd"/>
      <w:r>
        <w:t>, ETTs</w:t>
      </w:r>
      <w:r w:rsidR="00184A45">
        <w:t>,</w:t>
      </w:r>
      <w:r>
        <w:t xml:space="preserve"> and </w:t>
      </w:r>
      <w:r w:rsidR="00AA68CA">
        <w:t>Pedi-Cap</w:t>
      </w:r>
    </w:p>
    <w:p w14:paraId="07361D8A" w14:textId="77777777" w:rsidR="008657C4" w:rsidRDefault="008657C4" w:rsidP="002E7268">
      <w:pPr>
        <w:spacing w:after="0" w:line="259" w:lineRule="auto"/>
        <w:ind w:left="0" w:firstLine="0"/>
      </w:pPr>
      <w:r>
        <w:t>Sets up PPV device (</w:t>
      </w:r>
      <w:proofErr w:type="spellStart"/>
      <w:r>
        <w:t>appropiate</w:t>
      </w:r>
      <w:proofErr w:type="spellEnd"/>
      <w:r>
        <w:t xml:space="preserve"> PIP/PEEP for patient) </w:t>
      </w:r>
    </w:p>
    <w:p w14:paraId="498825A9" w14:textId="5D31A82B" w:rsidR="008657C4" w:rsidRDefault="008657C4" w:rsidP="002E7268">
      <w:pPr>
        <w:spacing w:after="0" w:line="259" w:lineRule="auto"/>
        <w:ind w:left="0" w:firstLine="0"/>
      </w:pPr>
      <w:r>
        <w:t>Gives inflations during PPV</w:t>
      </w:r>
    </w:p>
    <w:p w14:paraId="23DD1059" w14:textId="2BB316B5" w:rsidR="008657C4" w:rsidRDefault="008657C4" w:rsidP="002E7268">
      <w:pPr>
        <w:spacing w:after="0" w:line="259" w:lineRule="auto"/>
        <w:ind w:left="0" w:firstLine="0"/>
      </w:pPr>
      <w:r>
        <w:t>Passes ETT to intubating provider</w:t>
      </w:r>
    </w:p>
    <w:p w14:paraId="155238B4" w14:textId="77777777" w:rsidR="008657C4" w:rsidRDefault="008657C4" w:rsidP="002E7268">
      <w:pPr>
        <w:spacing w:after="0" w:line="259" w:lineRule="auto"/>
        <w:ind w:left="0" w:firstLine="0"/>
      </w:pPr>
    </w:p>
    <w:p w14:paraId="14A44786" w14:textId="77777777" w:rsidR="008657C4" w:rsidRPr="008657C4" w:rsidRDefault="008657C4" w:rsidP="008657C4">
      <w:pPr>
        <w:spacing w:after="0" w:line="259" w:lineRule="auto"/>
        <w:ind w:left="0" w:firstLine="0"/>
        <w:rPr>
          <w:u w:val="single"/>
        </w:rPr>
      </w:pPr>
      <w:r w:rsidRPr="008657C4">
        <w:rPr>
          <w:u w:val="single"/>
        </w:rPr>
        <w:t>RN1</w:t>
      </w:r>
    </w:p>
    <w:p w14:paraId="7D58982C" w14:textId="77777777" w:rsidR="008657C4" w:rsidRDefault="008657C4" w:rsidP="008657C4">
      <w:pPr>
        <w:spacing w:after="0" w:line="259" w:lineRule="auto"/>
        <w:ind w:left="0" w:firstLine="0"/>
      </w:pPr>
      <w:r>
        <w:t xml:space="preserve">Draws up and administers </w:t>
      </w:r>
      <w:proofErr w:type="spellStart"/>
      <w:r>
        <w:t>premedications</w:t>
      </w:r>
      <w:proofErr w:type="spellEnd"/>
    </w:p>
    <w:p w14:paraId="4AD2CE8A" w14:textId="77777777" w:rsidR="008657C4" w:rsidRDefault="008657C4" w:rsidP="008657C4">
      <w:pPr>
        <w:spacing w:after="0" w:line="259" w:lineRule="auto"/>
        <w:ind w:left="0" w:firstLine="0"/>
      </w:pPr>
      <w:r>
        <w:t>Prepares tape and secures ETT</w:t>
      </w:r>
    </w:p>
    <w:p w14:paraId="7F8356C8" w14:textId="77777777" w:rsidR="00AA68CA" w:rsidRDefault="00AA68CA" w:rsidP="002E7268">
      <w:pPr>
        <w:spacing w:after="0" w:line="259" w:lineRule="auto"/>
        <w:ind w:left="0" w:firstLine="0"/>
        <w:rPr>
          <w:u w:val="single"/>
        </w:rPr>
      </w:pPr>
    </w:p>
    <w:p w14:paraId="145ED1D3" w14:textId="550D6FB5" w:rsidR="008657C4" w:rsidRPr="008657C4" w:rsidRDefault="008657C4" w:rsidP="002E7268">
      <w:pPr>
        <w:spacing w:after="0" w:line="259" w:lineRule="auto"/>
        <w:ind w:left="0" w:firstLine="0"/>
        <w:rPr>
          <w:u w:val="single"/>
        </w:rPr>
      </w:pPr>
      <w:r w:rsidRPr="008657C4">
        <w:rPr>
          <w:u w:val="single"/>
        </w:rPr>
        <w:t>RN2</w:t>
      </w:r>
    </w:p>
    <w:p w14:paraId="5603D036" w14:textId="5C6CAAD5" w:rsidR="008657C4" w:rsidRDefault="008657C4" w:rsidP="002E7268">
      <w:pPr>
        <w:spacing w:after="0" w:line="259" w:lineRule="auto"/>
        <w:ind w:left="0" w:firstLine="0"/>
      </w:pPr>
      <w:r>
        <w:t>Recorder</w:t>
      </w:r>
    </w:p>
    <w:p w14:paraId="3FBDC8C7" w14:textId="2AD3A202" w:rsidR="008657C4" w:rsidRDefault="008657C4" w:rsidP="002E7268">
      <w:pPr>
        <w:spacing w:after="0" w:line="259" w:lineRule="auto"/>
        <w:ind w:left="0" w:firstLine="0"/>
      </w:pPr>
      <w:r>
        <w:t xml:space="preserve">Assists with securing ETT </w:t>
      </w:r>
    </w:p>
    <w:p w14:paraId="143DAE0A" w14:textId="4CB6B907" w:rsidR="00DE1B2B" w:rsidRPr="00A73122" w:rsidRDefault="00DE1B2B" w:rsidP="002476B3">
      <w:pPr>
        <w:pStyle w:val="Heading1"/>
        <w:ind w:left="-5"/>
      </w:pPr>
    </w:p>
    <w:p w14:paraId="52CCAD87" w14:textId="7527D5B0" w:rsidR="002476B3" w:rsidRPr="00A73122" w:rsidRDefault="00000000" w:rsidP="002476B3">
      <w:pPr>
        <w:pStyle w:val="Heading1"/>
        <w:ind w:left="-5"/>
      </w:pPr>
      <w:r w:rsidRPr="00A73122">
        <w:t xml:space="preserve">Procedure  </w:t>
      </w:r>
    </w:p>
    <w:p w14:paraId="3E29E7BC" w14:textId="1B911697" w:rsidR="004B62F8" w:rsidRDefault="002476B3" w:rsidP="00A0596B">
      <w:pPr>
        <w:pStyle w:val="Heading1"/>
        <w:ind w:left="-5"/>
        <w:rPr>
          <w:b w:val="0"/>
          <w:bCs/>
        </w:rPr>
      </w:pPr>
      <w:r w:rsidRPr="00A73122">
        <w:rPr>
          <w:b w:val="0"/>
          <w:bCs/>
        </w:rPr>
        <w:t xml:space="preserve">1) </w:t>
      </w:r>
      <w:r w:rsidRPr="00A73122">
        <w:rPr>
          <w:b w:val="0"/>
          <w:bCs/>
        </w:rPr>
        <w:tab/>
        <w:t>Perform Time-out and Checklist</w:t>
      </w:r>
      <w:r w:rsidR="00A0596B" w:rsidRPr="00A73122">
        <w:rPr>
          <w:b w:val="0"/>
          <w:bCs/>
        </w:rPr>
        <w:tab/>
      </w:r>
    </w:p>
    <w:p w14:paraId="212AA93A" w14:textId="2345CC6E" w:rsidR="00A0596B" w:rsidRDefault="004B62F8" w:rsidP="00A0596B">
      <w:pPr>
        <w:pStyle w:val="Heading1"/>
        <w:ind w:left="-5"/>
        <w:rPr>
          <w:b w:val="0"/>
          <w:bCs/>
        </w:rPr>
      </w:pPr>
      <w:r>
        <w:rPr>
          <w:b w:val="0"/>
          <w:bCs/>
        </w:rPr>
        <w:t xml:space="preserve">2) </w:t>
      </w:r>
      <w:r>
        <w:rPr>
          <w:b w:val="0"/>
          <w:bCs/>
        </w:rPr>
        <w:tab/>
      </w:r>
      <w:r w:rsidRPr="004B62F8">
        <w:rPr>
          <w:b w:val="0"/>
          <w:bCs/>
        </w:rPr>
        <w:t xml:space="preserve">Remove Non-invasive </w:t>
      </w:r>
      <w:r>
        <w:rPr>
          <w:b w:val="0"/>
          <w:bCs/>
        </w:rPr>
        <w:tab/>
      </w:r>
      <w:r w:rsidRPr="004B62F8">
        <w:rPr>
          <w:b w:val="0"/>
          <w:bCs/>
        </w:rPr>
        <w:t>support</w:t>
      </w:r>
      <w:r>
        <w:rPr>
          <w:b w:val="0"/>
          <w:bCs/>
        </w:rPr>
        <w:t>. Intubating</w:t>
      </w:r>
      <w:r w:rsidRPr="004B62F8">
        <w:rPr>
          <w:b w:val="0"/>
          <w:bCs/>
        </w:rPr>
        <w:t xml:space="preserve"> provider appl</w:t>
      </w:r>
      <w:r>
        <w:rPr>
          <w:b w:val="0"/>
          <w:bCs/>
        </w:rPr>
        <w:t>ies</w:t>
      </w:r>
      <w:r w:rsidRPr="004B62F8">
        <w:rPr>
          <w:b w:val="0"/>
          <w:bCs/>
        </w:rPr>
        <w:t xml:space="preserve"> CPAP via Neo-tee/flow </w:t>
      </w:r>
      <w:r>
        <w:rPr>
          <w:b w:val="0"/>
          <w:bCs/>
        </w:rPr>
        <w:tab/>
      </w:r>
      <w:r>
        <w:rPr>
          <w:b w:val="0"/>
          <w:bCs/>
        </w:rPr>
        <w:tab/>
      </w:r>
      <w:r w:rsidRPr="004B62F8">
        <w:rPr>
          <w:b w:val="0"/>
          <w:bCs/>
        </w:rPr>
        <w:t>inflating bag</w:t>
      </w:r>
      <w:r>
        <w:rPr>
          <w:b w:val="0"/>
          <w:bCs/>
        </w:rPr>
        <w:t xml:space="preserve"> </w:t>
      </w:r>
      <w:r w:rsidRPr="004B62F8">
        <w:rPr>
          <w:b w:val="0"/>
          <w:bCs/>
          <w:u w:val="single"/>
        </w:rPr>
        <w:t>with 2 hands</w:t>
      </w:r>
      <w:r>
        <w:rPr>
          <w:b w:val="0"/>
          <w:bCs/>
        </w:rPr>
        <w:t xml:space="preserve">. </w:t>
      </w:r>
      <w:r w:rsidRPr="004B62F8">
        <w:rPr>
          <w:b w:val="0"/>
          <w:bCs/>
        </w:rPr>
        <w:t xml:space="preserve">Assess for appropriate mask fit and check the manometer to </w:t>
      </w:r>
      <w:r>
        <w:rPr>
          <w:b w:val="0"/>
          <w:bCs/>
        </w:rPr>
        <w:tab/>
      </w:r>
      <w:r>
        <w:rPr>
          <w:b w:val="0"/>
          <w:bCs/>
        </w:rPr>
        <w:tab/>
      </w:r>
      <w:r w:rsidRPr="004B62F8">
        <w:rPr>
          <w:b w:val="0"/>
          <w:bCs/>
        </w:rPr>
        <w:t>ensure the set PEEP is being delivered.</w:t>
      </w:r>
    </w:p>
    <w:p w14:paraId="4462B2FE" w14:textId="3731D853" w:rsidR="00184A45" w:rsidRDefault="004B62F8" w:rsidP="00184A45">
      <w:pPr>
        <w:pStyle w:val="Heading1"/>
        <w:ind w:left="-5"/>
        <w:rPr>
          <w:b w:val="0"/>
          <w:bCs/>
        </w:rPr>
      </w:pPr>
      <w:r>
        <w:rPr>
          <w:b w:val="0"/>
          <w:bCs/>
        </w:rPr>
        <w:t>3</w:t>
      </w:r>
      <w:r w:rsidR="00A0596B" w:rsidRPr="00A0596B">
        <w:rPr>
          <w:b w:val="0"/>
          <w:bCs/>
        </w:rPr>
        <w:t xml:space="preserve">) </w:t>
      </w:r>
      <w:r w:rsidR="00A0596B">
        <w:rPr>
          <w:b w:val="0"/>
          <w:bCs/>
        </w:rPr>
        <w:tab/>
      </w:r>
      <w:r w:rsidR="00A0596B" w:rsidRPr="00A0596B">
        <w:rPr>
          <w:b w:val="0"/>
          <w:bCs/>
        </w:rPr>
        <w:t>Consider oropharyngeal suction to clear secretions</w:t>
      </w:r>
    </w:p>
    <w:p w14:paraId="0A123E21" w14:textId="7F90B668" w:rsidR="00184A45" w:rsidRPr="00184A45" w:rsidRDefault="004B62F8" w:rsidP="00184A45">
      <w:pPr>
        <w:pStyle w:val="Heading1"/>
        <w:ind w:left="-5"/>
        <w:rPr>
          <w:b w:val="0"/>
          <w:bCs/>
        </w:rPr>
      </w:pPr>
      <w:r>
        <w:rPr>
          <w:b w:val="0"/>
          <w:bCs/>
        </w:rPr>
        <w:t>4</w:t>
      </w:r>
      <w:r w:rsidR="00184A45" w:rsidRPr="00184A45">
        <w:rPr>
          <w:b w:val="0"/>
          <w:bCs/>
        </w:rPr>
        <w:t xml:space="preserve">) </w:t>
      </w:r>
      <w:r w:rsidR="00184A45" w:rsidRPr="00184A45">
        <w:rPr>
          <w:b w:val="0"/>
          <w:bCs/>
        </w:rPr>
        <w:tab/>
        <w:t xml:space="preserve">Leader announces "administer </w:t>
      </w:r>
      <w:proofErr w:type="spellStart"/>
      <w:r w:rsidR="00184A45" w:rsidRPr="00184A45">
        <w:rPr>
          <w:b w:val="0"/>
          <w:bCs/>
        </w:rPr>
        <w:t>premedications</w:t>
      </w:r>
      <w:proofErr w:type="spellEnd"/>
      <w:r w:rsidR="00184A45" w:rsidRPr="00184A45">
        <w:rPr>
          <w:b w:val="0"/>
          <w:bCs/>
        </w:rPr>
        <w:t>"</w:t>
      </w:r>
      <w:r w:rsidR="009E7F68">
        <w:rPr>
          <w:b w:val="0"/>
          <w:bCs/>
        </w:rPr>
        <w:t xml:space="preserve"> </w:t>
      </w:r>
    </w:p>
    <w:p w14:paraId="703B2CFB" w14:textId="7B1A2304" w:rsidR="002476B3" w:rsidRPr="00A73122" w:rsidRDefault="004B62F8" w:rsidP="002476B3">
      <w:pPr>
        <w:pStyle w:val="Heading1"/>
        <w:ind w:left="-5"/>
        <w:rPr>
          <w:b w:val="0"/>
          <w:bCs/>
        </w:rPr>
      </w:pPr>
      <w:r>
        <w:rPr>
          <w:b w:val="0"/>
          <w:bCs/>
        </w:rPr>
        <w:t>5</w:t>
      </w:r>
      <w:r w:rsidR="002476B3" w:rsidRPr="00A73122">
        <w:rPr>
          <w:b w:val="0"/>
          <w:bCs/>
        </w:rPr>
        <w:t xml:space="preserve">) </w:t>
      </w:r>
      <w:r w:rsidR="002476B3" w:rsidRPr="00A73122">
        <w:rPr>
          <w:b w:val="0"/>
          <w:bCs/>
        </w:rPr>
        <w:tab/>
      </w:r>
      <w:r w:rsidR="002476B3" w:rsidRPr="008657C4">
        <w:rPr>
          <w:b w:val="0"/>
          <w:bCs/>
        </w:rPr>
        <w:t>RN Administers Medications</w:t>
      </w:r>
    </w:p>
    <w:p w14:paraId="2C8D7E1D" w14:textId="4BC4DF0E" w:rsidR="002476B3" w:rsidRPr="00A73122" w:rsidRDefault="002476B3" w:rsidP="002476B3">
      <w:pPr>
        <w:spacing w:after="0" w:line="259" w:lineRule="auto"/>
        <w:ind w:left="0" w:firstLine="0"/>
        <w:rPr>
          <w:lang w:val="en-US" w:eastAsia="en-US"/>
        </w:rPr>
      </w:pPr>
      <w:r w:rsidRPr="00A73122">
        <w:rPr>
          <w:lang w:val="en-US" w:eastAsia="en-US"/>
        </w:rPr>
        <w:tab/>
      </w:r>
      <w:r w:rsidRPr="00A73122">
        <w:rPr>
          <w:lang w:val="en-US" w:eastAsia="en-US"/>
        </w:rPr>
        <w:tab/>
        <w:t>1st push: Vagolytic (Atropine 0.02mg/kg) IV</w:t>
      </w:r>
    </w:p>
    <w:p w14:paraId="4B2BEF01" w14:textId="5AAE0549" w:rsidR="002476B3" w:rsidRPr="00A73122" w:rsidRDefault="002476B3" w:rsidP="002476B3">
      <w:pPr>
        <w:spacing w:after="0" w:line="259" w:lineRule="auto"/>
        <w:ind w:left="0" w:firstLine="0"/>
        <w:rPr>
          <w:lang w:val="en-US" w:eastAsia="en-US"/>
        </w:rPr>
      </w:pPr>
      <w:r w:rsidRPr="00A73122">
        <w:rPr>
          <w:lang w:val="en-US" w:eastAsia="en-US"/>
        </w:rPr>
        <w:tab/>
      </w:r>
      <w:r w:rsidRPr="00A73122">
        <w:rPr>
          <w:lang w:val="en-US" w:eastAsia="en-US"/>
        </w:rPr>
        <w:tab/>
        <w:t>2nd push: Analgesic (Fentanyl 2mcg/kg) IV</w:t>
      </w:r>
    </w:p>
    <w:p w14:paraId="6F7CCEB4" w14:textId="610D9C42" w:rsidR="002476B3" w:rsidRPr="00A73122" w:rsidRDefault="002476B3" w:rsidP="002476B3">
      <w:pPr>
        <w:spacing w:after="0" w:line="259" w:lineRule="auto"/>
        <w:ind w:left="0" w:firstLine="0"/>
        <w:rPr>
          <w:lang w:val="en-US" w:eastAsia="en-US"/>
        </w:rPr>
      </w:pPr>
      <w:r w:rsidRPr="00A73122">
        <w:rPr>
          <w:lang w:val="en-US" w:eastAsia="en-US"/>
        </w:rPr>
        <w:tab/>
      </w:r>
      <w:r w:rsidRPr="00A73122">
        <w:rPr>
          <w:lang w:val="en-US" w:eastAsia="en-US"/>
        </w:rPr>
        <w:tab/>
        <w:t>3rd push: Paralytic (Rocuronium 1mg/kg) IV</w:t>
      </w:r>
    </w:p>
    <w:p w14:paraId="679521FD" w14:textId="1CCCD1BE" w:rsidR="002476B3" w:rsidRDefault="002476B3" w:rsidP="00A0596B">
      <w:pPr>
        <w:spacing w:after="0" w:line="259" w:lineRule="auto"/>
        <w:ind w:left="0" w:firstLine="0"/>
        <w:rPr>
          <w:lang w:val="en-US" w:eastAsia="en-US"/>
        </w:rPr>
      </w:pPr>
      <w:r w:rsidRPr="00A73122">
        <w:rPr>
          <w:lang w:val="en-US" w:eastAsia="en-US"/>
        </w:rPr>
        <w:tab/>
      </w:r>
      <w:r w:rsidRPr="00A73122">
        <w:rPr>
          <w:lang w:val="en-US" w:eastAsia="en-US"/>
        </w:rPr>
        <w:tab/>
        <w:t>4th push: Rapid flush (</w:t>
      </w:r>
      <w:r w:rsidR="00330D9A" w:rsidRPr="00A73122">
        <w:rPr>
          <w:lang w:val="en-US" w:eastAsia="en-US"/>
        </w:rPr>
        <w:t>0.5-</w:t>
      </w:r>
      <w:r w:rsidRPr="00A73122">
        <w:rPr>
          <w:lang w:val="en-US" w:eastAsia="en-US"/>
        </w:rPr>
        <w:t>1mL normal saline) IV</w:t>
      </w:r>
    </w:p>
    <w:p w14:paraId="5891AB79" w14:textId="77777777" w:rsidR="00A0596B" w:rsidRPr="00A0596B" w:rsidRDefault="00A0596B" w:rsidP="00A0596B">
      <w:pPr>
        <w:spacing w:after="0" w:line="259" w:lineRule="auto"/>
        <w:ind w:left="0" w:firstLine="0"/>
        <w:rPr>
          <w:lang w:val="en-US" w:eastAsia="en-US"/>
        </w:rPr>
      </w:pPr>
    </w:p>
    <w:p w14:paraId="35F46BC1" w14:textId="02C49ED2" w:rsidR="002476B3" w:rsidRPr="00A73122" w:rsidRDefault="004B62F8" w:rsidP="002476B3">
      <w:pPr>
        <w:ind w:left="0" w:firstLine="0"/>
        <w:rPr>
          <w:lang w:val="en-US" w:eastAsia="en-US"/>
        </w:rPr>
      </w:pPr>
      <w:r>
        <w:rPr>
          <w:lang w:val="en-US" w:eastAsia="en-US"/>
        </w:rPr>
        <w:t>6</w:t>
      </w:r>
      <w:r w:rsidR="002476B3" w:rsidRPr="00A73122">
        <w:rPr>
          <w:lang w:val="en-US" w:eastAsia="en-US"/>
        </w:rPr>
        <w:t xml:space="preserve">) </w:t>
      </w:r>
      <w:r w:rsidR="002476B3" w:rsidRPr="00A73122">
        <w:rPr>
          <w:lang w:val="en-US" w:eastAsia="en-US"/>
        </w:rPr>
        <w:tab/>
        <w:t>When patient becomes apneic, RT begins PPV</w:t>
      </w:r>
      <w:r w:rsidR="00330D9A" w:rsidRPr="00A73122">
        <w:rPr>
          <w:lang w:val="en-US" w:eastAsia="en-US"/>
        </w:rPr>
        <w:t xml:space="preserve"> (flow inflating bag or Neo-Tee)</w:t>
      </w:r>
    </w:p>
    <w:p w14:paraId="1426A6B4" w14:textId="3CAF9FA2" w:rsidR="009C513B" w:rsidRPr="00A73122" w:rsidRDefault="004B62F8" w:rsidP="002476B3">
      <w:pPr>
        <w:ind w:left="0" w:firstLine="0"/>
        <w:rPr>
          <w:lang w:val="en-US" w:eastAsia="en-US"/>
        </w:rPr>
      </w:pPr>
      <w:r>
        <w:rPr>
          <w:lang w:val="en-US" w:eastAsia="en-US"/>
        </w:rPr>
        <w:t>7</w:t>
      </w:r>
      <w:r w:rsidR="002476B3" w:rsidRPr="00A73122">
        <w:rPr>
          <w:lang w:val="en-US" w:eastAsia="en-US"/>
        </w:rPr>
        <w:t>)</w:t>
      </w:r>
      <w:r w:rsidR="002476B3" w:rsidRPr="00A73122">
        <w:rPr>
          <w:lang w:val="en-US" w:eastAsia="en-US"/>
        </w:rPr>
        <w:tab/>
        <w:t>Monitor for chest rise. If no chest rise, perform MR-SOPA.</w:t>
      </w:r>
    </w:p>
    <w:p w14:paraId="37517328" w14:textId="6782E7CD" w:rsidR="00605098" w:rsidRPr="00A73122" w:rsidRDefault="004B62F8" w:rsidP="002476B3">
      <w:pPr>
        <w:ind w:left="0" w:firstLine="0"/>
        <w:rPr>
          <w:lang w:val="en-US" w:eastAsia="en-US"/>
        </w:rPr>
      </w:pPr>
      <w:r>
        <w:rPr>
          <w:lang w:val="en-US" w:eastAsia="en-US"/>
        </w:rPr>
        <w:t>8</w:t>
      </w:r>
      <w:r w:rsidR="002476B3" w:rsidRPr="00A73122">
        <w:rPr>
          <w:lang w:val="en-US" w:eastAsia="en-US"/>
        </w:rPr>
        <w:t xml:space="preserve">) </w:t>
      </w:r>
      <w:r w:rsidR="002476B3" w:rsidRPr="00A73122">
        <w:rPr>
          <w:lang w:val="en-US" w:eastAsia="en-US"/>
        </w:rPr>
        <w:tab/>
      </w:r>
      <w:r w:rsidR="00605098" w:rsidRPr="00A73122">
        <w:rPr>
          <w:lang w:val="en-US" w:eastAsia="en-US"/>
        </w:rPr>
        <w:t xml:space="preserve">Intubating provider performs </w:t>
      </w:r>
      <w:proofErr w:type="gramStart"/>
      <w:r w:rsidR="00605098" w:rsidRPr="00A73122">
        <w:rPr>
          <w:lang w:val="en-US" w:eastAsia="en-US"/>
        </w:rPr>
        <w:t>laryngoscopy;</w:t>
      </w:r>
      <w:proofErr w:type="gramEnd"/>
      <w:r w:rsidR="00605098" w:rsidRPr="00A73122">
        <w:rPr>
          <w:lang w:val="en-US" w:eastAsia="en-US"/>
        </w:rPr>
        <w:t xml:space="preserve"> leader providers coaching</w:t>
      </w:r>
    </w:p>
    <w:p w14:paraId="1138DAE2" w14:textId="0123E25C" w:rsidR="002476B3" w:rsidRPr="00A73122" w:rsidRDefault="004B62F8" w:rsidP="002476B3">
      <w:pPr>
        <w:ind w:left="0" w:firstLine="0"/>
        <w:rPr>
          <w:lang w:val="en-US" w:eastAsia="en-US"/>
        </w:rPr>
      </w:pPr>
      <w:r>
        <w:rPr>
          <w:lang w:val="en-US" w:eastAsia="en-US"/>
        </w:rPr>
        <w:t>9</w:t>
      </w:r>
      <w:r w:rsidR="00605098" w:rsidRPr="00A73122">
        <w:rPr>
          <w:lang w:val="en-US" w:eastAsia="en-US"/>
        </w:rPr>
        <w:t>)</w:t>
      </w:r>
      <w:r w:rsidR="00605098" w:rsidRPr="00A73122">
        <w:rPr>
          <w:lang w:val="en-US" w:eastAsia="en-US"/>
        </w:rPr>
        <w:tab/>
        <w:t xml:space="preserve">When vocal cords identified, </w:t>
      </w:r>
      <w:r w:rsidR="00A0596B">
        <w:rPr>
          <w:lang w:val="en-US" w:eastAsia="en-US"/>
        </w:rPr>
        <w:t>assistant (RT/RN/leader)</w:t>
      </w:r>
      <w:r w:rsidR="009C513B" w:rsidRPr="00A73122">
        <w:rPr>
          <w:lang w:val="en-US" w:eastAsia="en-US"/>
        </w:rPr>
        <w:t xml:space="preserve"> </w:t>
      </w:r>
      <w:r w:rsidR="00605098" w:rsidRPr="00A73122">
        <w:rPr>
          <w:lang w:val="en-US" w:eastAsia="en-US"/>
        </w:rPr>
        <w:t xml:space="preserve">hands ETT to intubating provider </w:t>
      </w:r>
    </w:p>
    <w:p w14:paraId="2E44B82A" w14:textId="61E0F6E0" w:rsidR="00605098" w:rsidRPr="00A73122" w:rsidRDefault="00184A45" w:rsidP="002476B3">
      <w:pPr>
        <w:ind w:left="0" w:firstLine="0"/>
        <w:rPr>
          <w:lang w:val="en-US" w:eastAsia="en-US"/>
        </w:rPr>
      </w:pPr>
      <w:r>
        <w:rPr>
          <w:lang w:val="en-US" w:eastAsia="en-US"/>
        </w:rPr>
        <w:t>1</w:t>
      </w:r>
      <w:r w:rsidR="004B62F8">
        <w:rPr>
          <w:lang w:val="en-US" w:eastAsia="en-US"/>
        </w:rPr>
        <w:t>0</w:t>
      </w:r>
      <w:r w:rsidR="00605098" w:rsidRPr="00A73122">
        <w:rPr>
          <w:lang w:val="en-US" w:eastAsia="en-US"/>
        </w:rPr>
        <w:t>)</w:t>
      </w:r>
      <w:r w:rsidR="00605098" w:rsidRPr="00A73122">
        <w:rPr>
          <w:lang w:val="en-US" w:eastAsia="en-US"/>
        </w:rPr>
        <w:tab/>
        <w:t>Intubating provider advances ETT through vocal cords</w:t>
      </w:r>
    </w:p>
    <w:p w14:paraId="70B59617" w14:textId="2155DF48" w:rsidR="00605098" w:rsidRPr="00A73122" w:rsidRDefault="004B62F8" w:rsidP="002476B3">
      <w:pPr>
        <w:ind w:left="0" w:firstLine="0"/>
        <w:rPr>
          <w:lang w:val="en-US" w:eastAsia="en-US"/>
        </w:rPr>
      </w:pPr>
      <w:r>
        <w:rPr>
          <w:lang w:val="en-US" w:eastAsia="en-US"/>
        </w:rPr>
        <w:t>11</w:t>
      </w:r>
      <w:r w:rsidR="00605098" w:rsidRPr="00A73122">
        <w:rPr>
          <w:lang w:val="en-US" w:eastAsia="en-US"/>
        </w:rPr>
        <w:t xml:space="preserve">) </w:t>
      </w:r>
      <w:r w:rsidR="00605098" w:rsidRPr="00A73122">
        <w:rPr>
          <w:lang w:val="en-US" w:eastAsia="en-US"/>
        </w:rPr>
        <w:tab/>
        <w:t xml:space="preserve">RT attaches </w:t>
      </w:r>
      <w:r w:rsidR="00AA68CA">
        <w:rPr>
          <w:lang w:val="en-US" w:eastAsia="en-US"/>
        </w:rPr>
        <w:t>Pedi-Cap</w:t>
      </w:r>
      <w:r w:rsidR="00605098" w:rsidRPr="00A73122">
        <w:rPr>
          <w:lang w:val="en-US" w:eastAsia="en-US"/>
        </w:rPr>
        <w:t xml:space="preserve"> and PPV device to ETT</w:t>
      </w:r>
    </w:p>
    <w:p w14:paraId="7F37907A" w14:textId="792FD9F0" w:rsidR="009C513B" w:rsidRPr="00A73122" w:rsidRDefault="004B62F8" w:rsidP="002476B3">
      <w:pPr>
        <w:ind w:left="0" w:firstLine="0"/>
        <w:rPr>
          <w:lang w:val="en-US" w:eastAsia="en-US"/>
        </w:rPr>
      </w:pPr>
      <w:r>
        <w:rPr>
          <w:lang w:val="en-US" w:eastAsia="en-US"/>
        </w:rPr>
        <w:t>12</w:t>
      </w:r>
      <w:r w:rsidR="009C513B" w:rsidRPr="00A73122">
        <w:rPr>
          <w:lang w:val="en-US" w:eastAsia="en-US"/>
        </w:rPr>
        <w:t xml:space="preserve">) </w:t>
      </w:r>
      <w:r w:rsidR="009C513B" w:rsidRPr="00A73122">
        <w:rPr>
          <w:lang w:val="en-US" w:eastAsia="en-US"/>
        </w:rPr>
        <w:tab/>
        <w:t xml:space="preserve">Adjust ETT to 6cm + </w:t>
      </w:r>
      <w:proofErr w:type="spellStart"/>
      <w:r w:rsidR="009C513B" w:rsidRPr="00A73122">
        <w:rPr>
          <w:lang w:val="en-US" w:eastAsia="en-US"/>
        </w:rPr>
        <w:t>wt</w:t>
      </w:r>
      <w:proofErr w:type="spellEnd"/>
      <w:r w:rsidR="009C513B" w:rsidRPr="00A73122">
        <w:rPr>
          <w:lang w:val="en-US" w:eastAsia="en-US"/>
        </w:rPr>
        <w:t xml:space="preserve"> (kg) at the gums. Secure ETT</w:t>
      </w:r>
      <w:r w:rsidR="001E1FD5">
        <w:rPr>
          <w:lang w:val="en-US" w:eastAsia="en-US"/>
        </w:rPr>
        <w:t>.</w:t>
      </w:r>
    </w:p>
    <w:p w14:paraId="69AE2D50" w14:textId="77777777" w:rsidR="00605098" w:rsidRPr="00A73122" w:rsidRDefault="00605098" w:rsidP="002476B3">
      <w:pPr>
        <w:ind w:left="0" w:firstLine="0"/>
        <w:rPr>
          <w:lang w:val="en-US" w:eastAsia="en-US"/>
        </w:rPr>
      </w:pPr>
    </w:p>
    <w:p w14:paraId="7FC85219" w14:textId="77777777" w:rsidR="002476B3" w:rsidRPr="00A73122" w:rsidRDefault="002476B3" w:rsidP="002476B3">
      <w:pPr>
        <w:rPr>
          <w:lang w:val="en-US" w:eastAsia="en-US"/>
        </w:rPr>
      </w:pPr>
    </w:p>
    <w:p w14:paraId="42EC9E08" w14:textId="77777777" w:rsidR="002476B3" w:rsidRPr="00A73122" w:rsidRDefault="002476B3" w:rsidP="002476B3">
      <w:pPr>
        <w:rPr>
          <w:lang w:val="en-US" w:eastAsia="en-US"/>
        </w:rPr>
      </w:pPr>
    </w:p>
    <w:p w14:paraId="67604C17" w14:textId="389A171F" w:rsidR="00BC5F03" w:rsidRPr="00A73122" w:rsidRDefault="001E1FD5">
      <w:pPr>
        <w:spacing w:after="0" w:line="259" w:lineRule="auto"/>
        <w:ind w:left="0" w:firstLine="0"/>
      </w:pPr>
      <w:r w:rsidRPr="001E1FD5">
        <w:rPr>
          <w:noProof/>
        </w:rPr>
        <w:drawing>
          <wp:inline distT="0" distB="0" distL="0" distR="0" wp14:anchorId="0A75D443" wp14:editId="6125945F">
            <wp:extent cx="5901055" cy="3194685"/>
            <wp:effectExtent l="0" t="0" r="4445" b="5715"/>
            <wp:docPr id="1220300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30086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1055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26789" w14:textId="77777777" w:rsidR="001E1FD5" w:rsidRDefault="001E1FD5">
      <w:pPr>
        <w:pStyle w:val="Heading1"/>
        <w:ind w:left="-5"/>
      </w:pPr>
    </w:p>
    <w:p w14:paraId="7453FB39" w14:textId="79B9E8BC" w:rsidR="00BC5F03" w:rsidRPr="00A73122" w:rsidRDefault="00000000">
      <w:pPr>
        <w:pStyle w:val="Heading1"/>
        <w:ind w:left="-5"/>
      </w:pPr>
      <w:r w:rsidRPr="00A73122">
        <w:t xml:space="preserve">Post-Procedure </w:t>
      </w:r>
    </w:p>
    <w:p w14:paraId="737160EB" w14:textId="30DB74B0" w:rsidR="00605098" w:rsidRPr="00A73122" w:rsidRDefault="00605098" w:rsidP="00605098">
      <w:pPr>
        <w:numPr>
          <w:ilvl w:val="0"/>
          <w:numId w:val="5"/>
        </w:numPr>
        <w:ind w:hanging="360"/>
      </w:pPr>
      <w:r w:rsidRPr="00A73122">
        <w:t xml:space="preserve">Obtain X-ray and blood gas </w:t>
      </w:r>
    </w:p>
    <w:p w14:paraId="3F4DD65C" w14:textId="75CA10E7" w:rsidR="00BC5F03" w:rsidRPr="00A73122" w:rsidRDefault="00605098">
      <w:pPr>
        <w:numPr>
          <w:ilvl w:val="0"/>
          <w:numId w:val="5"/>
        </w:numPr>
        <w:ind w:hanging="360"/>
      </w:pPr>
      <w:r w:rsidRPr="00A73122">
        <w:t>Discuss ventilator settings with RT</w:t>
      </w:r>
    </w:p>
    <w:p w14:paraId="2A71D817" w14:textId="43230724" w:rsidR="00126B29" w:rsidRPr="00A73122" w:rsidRDefault="00126B29">
      <w:pPr>
        <w:numPr>
          <w:ilvl w:val="0"/>
          <w:numId w:val="5"/>
        </w:numPr>
        <w:ind w:hanging="360"/>
      </w:pPr>
      <w:r w:rsidRPr="00A73122">
        <w:t>Perform debrief (discuss what went well and areas for improvement)</w:t>
      </w:r>
    </w:p>
    <w:p w14:paraId="28256815" w14:textId="77777777" w:rsidR="00BC5F03" w:rsidRPr="00A73122" w:rsidRDefault="00000000">
      <w:pPr>
        <w:spacing w:after="0" w:line="259" w:lineRule="auto"/>
        <w:ind w:left="0" w:firstLine="0"/>
      </w:pPr>
      <w:r w:rsidRPr="00A73122">
        <w:rPr>
          <w:rFonts w:cs="Calibri"/>
        </w:rPr>
        <w:t xml:space="preserve"> </w:t>
      </w:r>
    </w:p>
    <w:p w14:paraId="3E16AD3E" w14:textId="77777777" w:rsidR="00BC5F03" w:rsidRPr="00A73122" w:rsidRDefault="00000000">
      <w:pPr>
        <w:spacing w:after="25" w:line="259" w:lineRule="auto"/>
        <w:ind w:left="-5"/>
      </w:pPr>
      <w:r w:rsidRPr="00A73122">
        <w:rPr>
          <w:rFonts w:cs="Calibri"/>
          <w:b/>
        </w:rPr>
        <w:t>Documentation</w:t>
      </w:r>
      <w:r w:rsidRPr="00A73122">
        <w:t xml:space="preserve">: </w:t>
      </w:r>
      <w:r w:rsidRPr="00A73122">
        <w:rPr>
          <w:rFonts w:cs="Calibri"/>
        </w:rPr>
        <w:t xml:space="preserve"> </w:t>
      </w:r>
    </w:p>
    <w:p w14:paraId="07010589" w14:textId="55B65201" w:rsidR="00BC5F03" w:rsidRPr="00A73122" w:rsidRDefault="00000000">
      <w:pPr>
        <w:numPr>
          <w:ilvl w:val="0"/>
          <w:numId w:val="5"/>
        </w:numPr>
        <w:ind w:hanging="360"/>
      </w:pPr>
      <w:r w:rsidRPr="00A73122">
        <w:t xml:space="preserve">Medical provider to complete procedure note in EPIC and complete </w:t>
      </w:r>
      <w:r w:rsidR="00A73122">
        <w:t>NEAR4NEOS QI</w:t>
      </w:r>
      <w:r w:rsidRPr="00A73122">
        <w:t xml:space="preserve"> form</w:t>
      </w:r>
      <w:r w:rsidRPr="00A73122">
        <w:rPr>
          <w:rFonts w:cs="Calibri"/>
        </w:rPr>
        <w:t xml:space="preserve"> </w:t>
      </w:r>
    </w:p>
    <w:p w14:paraId="4D3DFC5C" w14:textId="77777777" w:rsidR="00BC5F03" w:rsidRDefault="00000000">
      <w:pPr>
        <w:spacing w:after="0" w:line="259" w:lineRule="auto"/>
        <w:ind w:left="0" w:firstLine="0"/>
      </w:pPr>
      <w:r>
        <w:rPr>
          <w:rFonts w:cs="Calibri"/>
        </w:rPr>
        <w:t xml:space="preserve"> </w:t>
      </w:r>
    </w:p>
    <w:p w14:paraId="5E0739F9" w14:textId="77777777" w:rsidR="00BC5F03" w:rsidRDefault="00000000">
      <w:pPr>
        <w:spacing w:after="0" w:line="259" w:lineRule="auto"/>
        <w:ind w:left="0" w:firstLine="0"/>
      </w:pPr>
      <w:r>
        <w:rPr>
          <w:rFonts w:cs="Calibri"/>
        </w:rPr>
        <w:t xml:space="preserve"> </w:t>
      </w:r>
    </w:p>
    <w:p w14:paraId="5647FC84" w14:textId="77777777" w:rsidR="00BC5F03" w:rsidRDefault="00000000">
      <w:pPr>
        <w:spacing w:after="0" w:line="259" w:lineRule="auto"/>
        <w:ind w:left="0" w:firstLine="0"/>
      </w:pPr>
      <w:r>
        <w:rPr>
          <w:rFonts w:cs="Calibri"/>
        </w:rPr>
        <w:t xml:space="preserve"> </w:t>
      </w:r>
    </w:p>
    <w:p w14:paraId="6C0D5A4F" w14:textId="2D276B98" w:rsidR="00914AB2" w:rsidRDefault="00914AB2">
      <w:pPr>
        <w:tabs>
          <w:tab w:val="center" w:pos="3780"/>
        </w:tabs>
        <w:spacing w:after="0" w:line="259" w:lineRule="auto"/>
        <w:ind w:left="0" w:firstLine="0"/>
      </w:pPr>
      <w:r>
        <w:t xml:space="preserve"> </w:t>
      </w:r>
    </w:p>
    <w:sectPr w:rsidR="00914A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88" w:right="1507" w:bottom="137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F6F42" w14:textId="77777777" w:rsidR="00CF48A6" w:rsidRDefault="00CF48A6" w:rsidP="00387D23">
      <w:pPr>
        <w:spacing w:after="0" w:line="240" w:lineRule="auto"/>
      </w:pPr>
      <w:r>
        <w:separator/>
      </w:r>
    </w:p>
  </w:endnote>
  <w:endnote w:type="continuationSeparator" w:id="0">
    <w:p w14:paraId="60B8B662" w14:textId="77777777" w:rsidR="00CF48A6" w:rsidRDefault="00CF48A6" w:rsidP="00387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BC5BB" w14:textId="77777777" w:rsidR="00FA6EC2" w:rsidRDefault="00FA6E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06BFB" w14:textId="77777777" w:rsidR="00FA6EC2" w:rsidRDefault="00FA6E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4005" w14:textId="77777777" w:rsidR="00FA6EC2" w:rsidRDefault="00FA6E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0EF0D" w14:textId="77777777" w:rsidR="00CF48A6" w:rsidRDefault="00CF48A6" w:rsidP="00387D23">
      <w:pPr>
        <w:spacing w:after="0" w:line="240" w:lineRule="auto"/>
      </w:pPr>
      <w:r>
        <w:separator/>
      </w:r>
    </w:p>
  </w:footnote>
  <w:footnote w:type="continuationSeparator" w:id="0">
    <w:p w14:paraId="665659AA" w14:textId="77777777" w:rsidR="00CF48A6" w:rsidRDefault="00CF48A6" w:rsidP="00387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9343" w14:textId="77777777" w:rsidR="00FA6EC2" w:rsidRDefault="00FA6E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AC9B" w14:textId="1414468A" w:rsidR="00387D23" w:rsidRDefault="008657C4">
    <w:pPr>
      <w:pStyle w:val="Header"/>
      <w:rPr>
        <w:lang w:val="en-US"/>
      </w:rPr>
    </w:pPr>
    <w:r>
      <w:rPr>
        <w:lang w:val="en-US"/>
      </w:rPr>
      <w:t>11</w:t>
    </w:r>
    <w:r w:rsidR="00387D23">
      <w:rPr>
        <w:lang w:val="en-US"/>
      </w:rPr>
      <w:t>/</w:t>
    </w:r>
    <w:r w:rsidR="00FA6EC2">
      <w:rPr>
        <w:lang w:val="en-US"/>
      </w:rPr>
      <w:t>12</w:t>
    </w:r>
    <w:r w:rsidR="00387D23">
      <w:rPr>
        <w:lang w:val="en-US"/>
      </w:rPr>
      <w:t>/25</w:t>
    </w:r>
  </w:p>
  <w:p w14:paraId="227E1AA1" w14:textId="4CE271AC" w:rsidR="00387D23" w:rsidRPr="00387D23" w:rsidRDefault="00387D23">
    <w:pPr>
      <w:pStyle w:val="Header"/>
      <w:rPr>
        <w:lang w:val="en-US"/>
      </w:rPr>
    </w:pPr>
    <w:r>
      <w:rPr>
        <w:lang w:val="en-US"/>
      </w:rPr>
      <w:t>Peebles/Brant/Shah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B05E" w14:textId="77777777" w:rsidR="00FA6EC2" w:rsidRDefault="00FA6E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599"/>
    <w:multiLevelType w:val="hybridMultilevel"/>
    <w:tmpl w:val="E252E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4373F"/>
    <w:multiLevelType w:val="hybridMultilevel"/>
    <w:tmpl w:val="596A9F96"/>
    <w:lvl w:ilvl="0" w:tplc="DA60299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E0E2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DAD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7848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90901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9053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76D2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F8C4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C880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296861"/>
    <w:multiLevelType w:val="hybridMultilevel"/>
    <w:tmpl w:val="60668F2C"/>
    <w:lvl w:ilvl="0" w:tplc="328ED52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0640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A90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180E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1E0ED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02E8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4A47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6C6E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5E77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DC2AD1"/>
    <w:multiLevelType w:val="hybridMultilevel"/>
    <w:tmpl w:val="837800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D52AB7"/>
    <w:multiLevelType w:val="hybridMultilevel"/>
    <w:tmpl w:val="8E607522"/>
    <w:lvl w:ilvl="0" w:tplc="5B8A1B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456BB"/>
    <w:multiLevelType w:val="hybridMultilevel"/>
    <w:tmpl w:val="09ECE066"/>
    <w:lvl w:ilvl="0" w:tplc="275C755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F8AF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922A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B628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F269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60F7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7A11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4E3D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5436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324FCF"/>
    <w:multiLevelType w:val="hybridMultilevel"/>
    <w:tmpl w:val="18304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22B7F"/>
    <w:multiLevelType w:val="hybridMultilevel"/>
    <w:tmpl w:val="B39AC806"/>
    <w:lvl w:ilvl="0" w:tplc="445E50B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362198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CA7C8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823A2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BACA7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DED6B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2E3AD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C6AB6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5496C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5C4A6E"/>
    <w:multiLevelType w:val="hybridMultilevel"/>
    <w:tmpl w:val="320C57B4"/>
    <w:lvl w:ilvl="0" w:tplc="02C2394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A19A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A2CE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801E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E23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00019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8A2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5446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240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D6A581F"/>
    <w:multiLevelType w:val="hybridMultilevel"/>
    <w:tmpl w:val="E04E9C5E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num w:numId="1" w16cid:durableId="2087729192">
    <w:abstractNumId w:val="8"/>
  </w:num>
  <w:num w:numId="2" w16cid:durableId="1917744268">
    <w:abstractNumId w:val="2"/>
  </w:num>
  <w:num w:numId="3" w16cid:durableId="169414412">
    <w:abstractNumId w:val="1"/>
  </w:num>
  <w:num w:numId="4" w16cid:durableId="96289907">
    <w:abstractNumId w:val="7"/>
  </w:num>
  <w:num w:numId="5" w16cid:durableId="1072116593">
    <w:abstractNumId w:val="5"/>
  </w:num>
  <w:num w:numId="6" w16cid:durableId="1576473145">
    <w:abstractNumId w:val="6"/>
  </w:num>
  <w:num w:numId="7" w16cid:durableId="838348937">
    <w:abstractNumId w:val="3"/>
  </w:num>
  <w:num w:numId="8" w16cid:durableId="1389106270">
    <w:abstractNumId w:val="0"/>
  </w:num>
  <w:num w:numId="9" w16cid:durableId="1929733923">
    <w:abstractNumId w:val="9"/>
  </w:num>
  <w:num w:numId="10" w16cid:durableId="52320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F03"/>
    <w:rsid w:val="00017419"/>
    <w:rsid w:val="000322FE"/>
    <w:rsid w:val="00037163"/>
    <w:rsid w:val="0009223F"/>
    <w:rsid w:val="000C4350"/>
    <w:rsid w:val="00126B29"/>
    <w:rsid w:val="00184A45"/>
    <w:rsid w:val="001E1FD5"/>
    <w:rsid w:val="00236397"/>
    <w:rsid w:val="0023703C"/>
    <w:rsid w:val="002476B3"/>
    <w:rsid w:val="00280E33"/>
    <w:rsid w:val="002A20C8"/>
    <w:rsid w:val="002E7268"/>
    <w:rsid w:val="002F79EE"/>
    <w:rsid w:val="003264EE"/>
    <w:rsid w:val="00330D9A"/>
    <w:rsid w:val="0038016F"/>
    <w:rsid w:val="00387D23"/>
    <w:rsid w:val="003A55E4"/>
    <w:rsid w:val="00440A02"/>
    <w:rsid w:val="004B1FC7"/>
    <w:rsid w:val="004B62F8"/>
    <w:rsid w:val="004D2CFA"/>
    <w:rsid w:val="004F4165"/>
    <w:rsid w:val="004F5138"/>
    <w:rsid w:val="00506AB5"/>
    <w:rsid w:val="00567E31"/>
    <w:rsid w:val="00592BD4"/>
    <w:rsid w:val="005B43A1"/>
    <w:rsid w:val="005F31C9"/>
    <w:rsid w:val="005F443D"/>
    <w:rsid w:val="00605098"/>
    <w:rsid w:val="00636679"/>
    <w:rsid w:val="006D4ED4"/>
    <w:rsid w:val="006F3C85"/>
    <w:rsid w:val="00715FDC"/>
    <w:rsid w:val="0077735A"/>
    <w:rsid w:val="0081287C"/>
    <w:rsid w:val="00826ABE"/>
    <w:rsid w:val="008657C4"/>
    <w:rsid w:val="008E13F7"/>
    <w:rsid w:val="00914AB2"/>
    <w:rsid w:val="0093627E"/>
    <w:rsid w:val="00997EE7"/>
    <w:rsid w:val="009C513B"/>
    <w:rsid w:val="009E7F68"/>
    <w:rsid w:val="00A0596B"/>
    <w:rsid w:val="00A21293"/>
    <w:rsid w:val="00A73122"/>
    <w:rsid w:val="00AA1973"/>
    <w:rsid w:val="00AA68CA"/>
    <w:rsid w:val="00AA73D5"/>
    <w:rsid w:val="00AC7247"/>
    <w:rsid w:val="00AF342F"/>
    <w:rsid w:val="00B34D9B"/>
    <w:rsid w:val="00BC5F03"/>
    <w:rsid w:val="00C72A9F"/>
    <w:rsid w:val="00CD05AC"/>
    <w:rsid w:val="00CF48A6"/>
    <w:rsid w:val="00D3720D"/>
    <w:rsid w:val="00D4029B"/>
    <w:rsid w:val="00D5340A"/>
    <w:rsid w:val="00D618BD"/>
    <w:rsid w:val="00D83866"/>
    <w:rsid w:val="00DE1B2B"/>
    <w:rsid w:val="00DE5685"/>
    <w:rsid w:val="00DE7C62"/>
    <w:rsid w:val="00E175C1"/>
    <w:rsid w:val="00E567FF"/>
    <w:rsid w:val="00EB7CF7"/>
    <w:rsid w:val="00F15C5E"/>
    <w:rsid w:val="00F22945"/>
    <w:rsid w:val="00F46407"/>
    <w:rsid w:val="00F6743C"/>
    <w:rsid w:val="00F67A4F"/>
    <w:rsid w:val="00FA6EC2"/>
    <w:rsid w:val="00FD3C77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B33C"/>
  <w15:docId w15:val="{C2ECED16-D9A8-744E-AD20-74E5CECF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" w:line="250" w:lineRule="auto"/>
      <w:ind w:left="370" w:hanging="10"/>
    </w:pPr>
    <w:rPr>
      <w:rFonts w:ascii="Calibri" w:eastAsia="Calibri" w:hAnsi="Calibri" w:cs="Times New Roman"/>
      <w:color w:val="00000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C72A9F"/>
    <w:pPr>
      <w:ind w:left="720"/>
      <w:contextualSpacing/>
    </w:pPr>
  </w:style>
  <w:style w:type="paragraph" w:styleId="Revision">
    <w:name w:val="Revision"/>
    <w:hidden/>
    <w:uiPriority w:val="99"/>
    <w:semiHidden/>
    <w:rsid w:val="00AF342F"/>
    <w:pPr>
      <w:spacing w:after="0" w:line="240" w:lineRule="auto"/>
    </w:pPr>
    <w:rPr>
      <w:rFonts w:ascii="Calibri" w:eastAsia="Calibri" w:hAnsi="Calibri" w:cs="Times New Roman"/>
      <w:color w:val="000000"/>
      <w:lang w:val="en" w:eastAsia="en"/>
    </w:rPr>
  </w:style>
  <w:style w:type="paragraph" w:styleId="Header">
    <w:name w:val="header"/>
    <w:basedOn w:val="Normal"/>
    <w:link w:val="HeaderChar"/>
    <w:uiPriority w:val="99"/>
    <w:unhideWhenUsed/>
    <w:rsid w:val="00387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D23"/>
    <w:rPr>
      <w:rFonts w:ascii="Calibri" w:eastAsia="Calibri" w:hAnsi="Calibri" w:cs="Times New Roman"/>
      <w:color w:val="000000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387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D23"/>
    <w:rPr>
      <w:rFonts w:ascii="Calibri" w:eastAsia="Calibri" w:hAnsi="Calibri" w:cs="Times New Roman"/>
      <w:color w:val="000000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DINUSHAN C KALUARACHCHI</dc:creator>
  <cp:keywords/>
  <cp:lastModifiedBy>Patrick Peebles</cp:lastModifiedBy>
  <cp:revision>2</cp:revision>
  <dcterms:created xsi:type="dcterms:W3CDTF">2025-11-12T19:03:00Z</dcterms:created>
  <dcterms:modified xsi:type="dcterms:W3CDTF">2025-11-12T19:03:00Z</dcterms:modified>
</cp:coreProperties>
</file>